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37" w:rsidRPr="00E21C6C" w:rsidRDefault="00E21C6C" w:rsidP="00E21C6C">
      <w:pPr>
        <w:jc w:val="center"/>
        <w:rPr>
          <w:b/>
          <w:sz w:val="24"/>
          <w:szCs w:val="24"/>
        </w:rPr>
      </w:pPr>
      <w:r w:rsidRPr="00E21C6C">
        <w:rPr>
          <w:b/>
          <w:sz w:val="24"/>
          <w:szCs w:val="24"/>
        </w:rPr>
        <w:t>Zabiegi higieniczne , pielęgnacyjne i opiekuńcze – pracownia</w:t>
      </w:r>
    </w:p>
    <w:p w:rsidR="00E21C6C" w:rsidRDefault="00E21C6C" w:rsidP="00E21C6C">
      <w:pPr>
        <w:jc w:val="center"/>
        <w:rPr>
          <w:b/>
          <w:sz w:val="24"/>
          <w:szCs w:val="24"/>
        </w:rPr>
      </w:pPr>
      <w:r w:rsidRPr="00E21C6C">
        <w:rPr>
          <w:b/>
          <w:sz w:val="24"/>
          <w:szCs w:val="24"/>
        </w:rPr>
        <w:t>Semestr I</w:t>
      </w:r>
    </w:p>
    <w:p w:rsidR="00B76391" w:rsidRDefault="00B76391" w:rsidP="00E21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Zajęcia planowane na dzień 28.03.2020r</w:t>
      </w:r>
    </w:p>
    <w:p w:rsidR="00E21C6C" w:rsidRDefault="00E21C6C" w:rsidP="00E21C6C">
      <w:pPr>
        <w:jc w:val="center"/>
        <w:rPr>
          <w:b/>
          <w:sz w:val="24"/>
          <w:szCs w:val="24"/>
        </w:rPr>
      </w:pPr>
    </w:p>
    <w:p w:rsidR="00E21C6C" w:rsidRDefault="00E21C6C" w:rsidP="00E21C6C">
      <w:pPr>
        <w:jc w:val="both"/>
        <w:rPr>
          <w:sz w:val="24"/>
          <w:szCs w:val="24"/>
        </w:rPr>
      </w:pPr>
    </w:p>
    <w:p w:rsidR="00E21C6C" w:rsidRDefault="00E21C6C" w:rsidP="00E21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Dokumentacja opiekuna medycznego </w:t>
      </w:r>
    </w:p>
    <w:p w:rsidR="00E21C6C" w:rsidRDefault="00E21C6C" w:rsidP="00E21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Karta praw pacjenta </w:t>
      </w:r>
    </w:p>
    <w:p w:rsidR="00E21C6C" w:rsidRDefault="00E21C6C" w:rsidP="00E21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Higieniczne mycie rąk </w:t>
      </w:r>
    </w:p>
    <w:p w:rsidR="00E21C6C" w:rsidRDefault="00E21C6C" w:rsidP="00E21C6C">
      <w:pPr>
        <w:jc w:val="both"/>
        <w:rPr>
          <w:sz w:val="24"/>
          <w:szCs w:val="24"/>
        </w:rPr>
      </w:pPr>
    </w:p>
    <w:p w:rsidR="00E21C6C" w:rsidRDefault="00E21C6C" w:rsidP="00E21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Opracować i przyswoić pkt. 1 i 2 – na podstawie podręczniczka ,, Opieka nad osobami przewlekle chorymi, w wieku podeszłym i niesamodzielnymi’’ </w:t>
      </w:r>
    </w:p>
    <w:p w:rsidR="00B76391" w:rsidRDefault="00E21C6C" w:rsidP="00E21C6C">
      <w:pPr>
        <w:jc w:val="both"/>
        <w:rPr>
          <w:sz w:val="24"/>
          <w:szCs w:val="24"/>
        </w:rPr>
      </w:pPr>
      <w:r>
        <w:rPr>
          <w:sz w:val="24"/>
          <w:szCs w:val="24"/>
        </w:rPr>
        <w:t>Opanować technikę higienicznego mycia rąk  - wg załącznika</w:t>
      </w:r>
    </w:p>
    <w:p w:rsidR="00B76391" w:rsidRDefault="00B76391" w:rsidP="00E21C6C">
      <w:pPr>
        <w:jc w:val="both"/>
        <w:rPr>
          <w:sz w:val="24"/>
          <w:szCs w:val="24"/>
        </w:rPr>
      </w:pPr>
    </w:p>
    <w:p w:rsidR="00B76391" w:rsidRDefault="00B76391" w:rsidP="00E21C6C">
      <w:pPr>
        <w:jc w:val="both"/>
        <w:rPr>
          <w:sz w:val="24"/>
          <w:szCs w:val="24"/>
        </w:rPr>
      </w:pPr>
    </w:p>
    <w:p w:rsidR="00B76391" w:rsidRPr="00B76391" w:rsidRDefault="00B76391" w:rsidP="00B76391">
      <w:pPr>
        <w:jc w:val="center"/>
        <w:rPr>
          <w:b/>
          <w:sz w:val="24"/>
          <w:szCs w:val="24"/>
        </w:rPr>
      </w:pPr>
      <w:r w:rsidRPr="00B76391">
        <w:rPr>
          <w:b/>
          <w:sz w:val="24"/>
          <w:szCs w:val="24"/>
        </w:rPr>
        <w:t>Działania opiekuńcze nad osobą chorą i niesamodzielną</w:t>
      </w:r>
    </w:p>
    <w:p w:rsidR="00B76391" w:rsidRDefault="00B76391" w:rsidP="00B76391">
      <w:pPr>
        <w:jc w:val="center"/>
        <w:rPr>
          <w:b/>
          <w:sz w:val="24"/>
          <w:szCs w:val="24"/>
        </w:rPr>
      </w:pPr>
      <w:r w:rsidRPr="00B76391">
        <w:rPr>
          <w:b/>
          <w:sz w:val="24"/>
          <w:szCs w:val="24"/>
        </w:rPr>
        <w:t>Semestr I</w:t>
      </w:r>
    </w:p>
    <w:p w:rsidR="00B76391" w:rsidRDefault="00B76391" w:rsidP="00B76391">
      <w:pPr>
        <w:jc w:val="both"/>
        <w:rPr>
          <w:sz w:val="24"/>
          <w:szCs w:val="24"/>
        </w:rPr>
      </w:pPr>
    </w:p>
    <w:p w:rsidR="00B76391" w:rsidRDefault="00B76391" w:rsidP="00B76391">
      <w:pPr>
        <w:jc w:val="both"/>
        <w:rPr>
          <w:sz w:val="24"/>
          <w:szCs w:val="24"/>
        </w:rPr>
      </w:pPr>
    </w:p>
    <w:p w:rsidR="00B76391" w:rsidRDefault="00B76391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1.  Opiekun medyczny w zespole opiekuńczym i terapeutycznym</w:t>
      </w:r>
    </w:p>
    <w:p w:rsidR="00B76391" w:rsidRDefault="00B76391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-a. wyjaśnij pojęcia;</w:t>
      </w:r>
    </w:p>
    <w:p w:rsidR="00B76391" w:rsidRDefault="00B76391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- opiekun medyczny</w:t>
      </w:r>
    </w:p>
    <w:p w:rsidR="00B76391" w:rsidRDefault="00B76391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- kompetencje zawodowe opiekuna medycznego</w:t>
      </w:r>
    </w:p>
    <w:p w:rsidR="00B76391" w:rsidRDefault="00B76391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- zadania zawodowe opiekuna medycznego</w:t>
      </w:r>
    </w:p>
    <w:p w:rsidR="00224386" w:rsidRDefault="00224386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2. Podstawowe parametry życiowe</w:t>
      </w:r>
    </w:p>
    <w:p w:rsidR="00224386" w:rsidRDefault="00224386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- pomiar wzrostu i wagi ciała</w:t>
      </w:r>
    </w:p>
    <w:p w:rsidR="00224386" w:rsidRDefault="00224386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- pomiar tętna</w:t>
      </w:r>
    </w:p>
    <w:p w:rsidR="00224386" w:rsidRDefault="00224386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>- pomiar temperatury ciała</w:t>
      </w:r>
    </w:p>
    <w:p w:rsidR="00224386" w:rsidRDefault="00224386" w:rsidP="00B76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pomiar ciśnienia tętniczego krwi </w:t>
      </w:r>
    </w:p>
    <w:p w:rsidR="00224386" w:rsidRDefault="00224386" w:rsidP="0022438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Opracować </w:t>
      </w:r>
      <w:r>
        <w:rPr>
          <w:sz w:val="24"/>
          <w:szCs w:val="24"/>
        </w:rPr>
        <w:t xml:space="preserve">na podstawie podręczniczka ,, Opieka nad osobami przewlekle chorymi, w wieku podeszłym i niesamodzielnymi’’ </w:t>
      </w:r>
    </w:p>
    <w:p w:rsidR="00224386" w:rsidRDefault="00224386" w:rsidP="00B76391">
      <w:pPr>
        <w:jc w:val="both"/>
        <w:rPr>
          <w:sz w:val="24"/>
          <w:szCs w:val="24"/>
        </w:rPr>
      </w:pPr>
    </w:p>
    <w:p w:rsidR="00224386" w:rsidRPr="00B76391" w:rsidRDefault="00224386" w:rsidP="00B76391">
      <w:pPr>
        <w:jc w:val="both"/>
        <w:rPr>
          <w:sz w:val="24"/>
          <w:szCs w:val="24"/>
        </w:rPr>
      </w:pPr>
    </w:p>
    <w:sectPr w:rsidR="00224386" w:rsidRPr="00B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C"/>
    <w:rsid w:val="00224386"/>
    <w:rsid w:val="00B76391"/>
    <w:rsid w:val="00CC0337"/>
    <w:rsid w:val="00E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4B59"/>
  <w15:chartTrackingRefBased/>
  <w15:docId w15:val="{37BC7A5E-CADA-4ADA-B219-5800711C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2020-03-21T14:40:00Z</dcterms:created>
  <dcterms:modified xsi:type="dcterms:W3CDTF">2020-03-21T15:11:00Z</dcterms:modified>
</cp:coreProperties>
</file>