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71" w:rsidRPr="005875E9" w:rsidRDefault="005875E9">
      <w:pPr>
        <w:rPr>
          <w:rFonts w:ascii="Times New Roman" w:hAnsi="Times New Roman" w:cs="Times New Roman"/>
          <w:sz w:val="28"/>
          <w:szCs w:val="28"/>
        </w:rPr>
      </w:pPr>
      <w:r w:rsidRPr="005875E9">
        <w:rPr>
          <w:rFonts w:ascii="Times New Roman" w:hAnsi="Times New Roman" w:cs="Times New Roman"/>
          <w:sz w:val="28"/>
          <w:szCs w:val="28"/>
        </w:rPr>
        <w:t>Klasa 6, matematyka, 31.03.2020 r.</w:t>
      </w:r>
    </w:p>
    <w:p w:rsidR="005875E9" w:rsidRPr="005875E9" w:rsidRDefault="005875E9">
      <w:pPr>
        <w:rPr>
          <w:rFonts w:ascii="Times New Roman" w:hAnsi="Times New Roman" w:cs="Times New Roman"/>
          <w:sz w:val="28"/>
          <w:szCs w:val="28"/>
        </w:rPr>
      </w:pPr>
      <w:r w:rsidRPr="005875E9">
        <w:rPr>
          <w:rFonts w:ascii="Times New Roman" w:hAnsi="Times New Roman" w:cs="Times New Roman"/>
          <w:sz w:val="28"/>
          <w:szCs w:val="28"/>
        </w:rPr>
        <w:t>Roman Tucki</w:t>
      </w:r>
    </w:p>
    <w:p w:rsidR="005875E9" w:rsidRDefault="005875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75E9">
        <w:rPr>
          <w:rFonts w:ascii="Times New Roman" w:hAnsi="Times New Roman" w:cs="Times New Roman"/>
          <w:b/>
          <w:bCs/>
          <w:sz w:val="28"/>
          <w:szCs w:val="28"/>
        </w:rPr>
        <w:t>Temat: Zamiana jednostek pola</w:t>
      </w:r>
    </w:p>
    <w:p w:rsidR="005875E9" w:rsidRDefault="005875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75E9" w:rsidRDefault="0058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Drodzy, dziś przypomnimy sobie, na czym polega </w:t>
      </w:r>
      <w:r w:rsidR="00337019">
        <w:rPr>
          <w:rFonts w:ascii="Times New Roman" w:hAnsi="Times New Roman" w:cs="Times New Roman"/>
          <w:sz w:val="28"/>
          <w:szCs w:val="28"/>
        </w:rPr>
        <w:t xml:space="preserve">i do czego służy </w:t>
      </w:r>
      <w:r>
        <w:rPr>
          <w:rFonts w:ascii="Times New Roman" w:hAnsi="Times New Roman" w:cs="Times New Roman"/>
          <w:sz w:val="28"/>
          <w:szCs w:val="28"/>
        </w:rPr>
        <w:t>zamiana jednostek pola. Wspominaliśmy już o tym na zajęciach wielokrotnie przy różnych okazjach, ale dla odświeżenia, zrobimy to raz jeszcze.</w:t>
      </w:r>
    </w:p>
    <w:p w:rsidR="005875E9" w:rsidRDefault="00587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Jednostki pola mamy różne z racji tego, iż różnej wielkości pola są do policzenia. Wyobraźcie sobie sytuację, gdybyśmy w matematyce podawali odległości tylko za pomocą centymetrów. Figury narysowane w zeszycie dałoby się bez kłopotu zmierzyć oraz podać (napisać) ich wymiary. Ale co w sytuacji, gdybyśmy, dysponując tylko centymetrami, mieli podać np. odległość z Białogardu do Warszawy? Odległość ta wynosi około 500000000 cm. Zauważcie, jak mało czytelny jest ten zapis</w:t>
      </w:r>
      <w:r w:rsidR="00337019">
        <w:rPr>
          <w:rFonts w:ascii="Times New Roman" w:hAnsi="Times New Roman" w:cs="Times New Roman"/>
          <w:sz w:val="28"/>
          <w:szCs w:val="28"/>
        </w:rPr>
        <w:t>, j</w:t>
      </w:r>
      <w:r>
        <w:rPr>
          <w:rFonts w:ascii="Times New Roman" w:hAnsi="Times New Roman" w:cs="Times New Roman"/>
          <w:sz w:val="28"/>
          <w:szCs w:val="28"/>
        </w:rPr>
        <w:t>ak trudno wyobrazić sobie tę odległoś</w:t>
      </w:r>
      <w:r w:rsidR="00337019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019">
        <w:rPr>
          <w:rFonts w:ascii="Times New Roman" w:hAnsi="Times New Roman" w:cs="Times New Roman"/>
          <w:sz w:val="28"/>
          <w:szCs w:val="28"/>
        </w:rPr>
        <w:t xml:space="preserve"> A o ileż prościej i bardziej zrozumiale wygląda zapis 500 kilometrów. To ta sama odległość, tylko zapisana w innych jednostkach. </w:t>
      </w:r>
    </w:p>
    <w:p w:rsidR="00337019" w:rsidRDefault="0033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Zamiany jednostek stosowane są bardzo powszechnie, należy więc posługiwać się nimi płynnie – również w życiu codziennym.</w:t>
      </w:r>
    </w:p>
    <w:p w:rsidR="00D12DD0" w:rsidRDefault="00D12DD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również, iż jednostki pola (czyli jakiejś powierzchni) podajemy w jednostkach kwadratowych: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itd. </w:t>
      </w:r>
    </w:p>
    <w:p w:rsidR="00D12DD0" w:rsidRDefault="00D12DD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Przyjrzyj się poniższej tabeli</w:t>
      </w:r>
      <w:r w:rsidR="00350F1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50F10" w:rsidRDefault="0035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243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6242196611946598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19" w:rsidRDefault="0035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Zauważysz zapewne, iż przy jednostce „hektar” (ha) i „ar” (a), nie dopisujemy malutkiej dwójeczki w potędze. Hektar to jednostka powierzchni wykorzystywana w rolnictwie oraz ogrodnictwie. Powstała właśnie z tym przeznaczeniem, wiec już w założeniu jest przypisana do powierzchni (dlatego właśnie nie dopisujemy symbolu drugiej potęgi). Ar jest ściśle powiązany z hektarem. Tak, jak grosz jest setną częścią złotówki, tak ar jest setną częścią hektara.</w:t>
      </w:r>
    </w:p>
    <w:p w:rsidR="00350F10" w:rsidRDefault="00350F10">
      <w:pPr>
        <w:rPr>
          <w:rFonts w:ascii="Times New Roman" w:hAnsi="Times New Roman" w:cs="Times New Roman"/>
          <w:sz w:val="28"/>
          <w:szCs w:val="28"/>
        </w:rPr>
      </w:pPr>
    </w:p>
    <w:p w:rsidR="001B56D9" w:rsidRDefault="001B56D9" w:rsidP="0035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 powyższej tabeli, w</w:t>
      </w:r>
      <w:r w:rsidR="00350F10">
        <w:rPr>
          <w:rFonts w:ascii="Times New Roman" w:hAnsi="Times New Roman" w:cs="Times New Roman"/>
          <w:sz w:val="28"/>
          <w:szCs w:val="28"/>
        </w:rPr>
        <w:t>ykonaj samodzielnie zadanie:</w:t>
      </w:r>
    </w:p>
    <w:p w:rsidR="001B56D9" w:rsidRDefault="001B56D9" w:rsidP="0035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2306" cy="2895381"/>
            <wp:effectExtent l="0" t="318" r="953" b="952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374" cy="289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D9" w:rsidRDefault="001B56D9" w:rsidP="001B56D9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Zdjęcie pracy pisemnej (zrobionej w zeszycie od matematyki), do </w:t>
      </w:r>
      <w:r>
        <w:rPr>
          <w:color w:val="333333"/>
          <w:sz w:val="28"/>
          <w:szCs w:val="28"/>
        </w:rPr>
        <w:t>10</w:t>
      </w:r>
      <w:bookmarkStart w:id="0" w:name="_GoBack"/>
      <w:bookmarkEnd w:id="0"/>
      <w:r>
        <w:rPr>
          <w:color w:val="333333"/>
          <w:sz w:val="28"/>
          <w:szCs w:val="28"/>
        </w:rPr>
        <w:t xml:space="preserve">.04.2020 r.  należy wysłać na adres mailowy: </w:t>
      </w:r>
      <w:hyperlink r:id="rId7" w:history="1">
        <w:r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1B56D9" w:rsidRDefault="001B56D9" w:rsidP="001B56D9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1B56D9" w:rsidRDefault="001B56D9" w:rsidP="001B56D9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 xml:space="preserve">Powodzenia. </w:t>
      </w:r>
      <w:r w:rsidRPr="000F78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1D2129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B56D9" w:rsidRPr="00350F10" w:rsidRDefault="001B56D9" w:rsidP="00350F10">
      <w:pPr>
        <w:rPr>
          <w:rFonts w:ascii="Times New Roman" w:hAnsi="Times New Roman" w:cs="Times New Roman"/>
          <w:sz w:val="28"/>
          <w:szCs w:val="28"/>
        </w:rPr>
      </w:pPr>
    </w:p>
    <w:sectPr w:rsidR="001B56D9" w:rsidRPr="0035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8E8"/>
    <w:multiLevelType w:val="hybridMultilevel"/>
    <w:tmpl w:val="AC46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9"/>
    <w:rsid w:val="001B56D9"/>
    <w:rsid w:val="00337019"/>
    <w:rsid w:val="00350F10"/>
    <w:rsid w:val="005875E9"/>
    <w:rsid w:val="00646A71"/>
    <w:rsid w:val="00D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0715"/>
  <w15:chartTrackingRefBased/>
  <w15:docId w15:val="{607D6C3B-1532-4D7E-99C1-6A040A8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DD0"/>
    <w:rPr>
      <w:color w:val="808080"/>
    </w:rPr>
  </w:style>
  <w:style w:type="paragraph" w:styleId="Akapitzlist">
    <w:name w:val="List Paragraph"/>
    <w:basedOn w:val="Normalny"/>
    <w:uiPriority w:val="34"/>
    <w:qFormat/>
    <w:rsid w:val="00350F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5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2020-04-06T09:56:00Z</dcterms:created>
  <dcterms:modified xsi:type="dcterms:W3CDTF">2020-04-07T07:13:00Z</dcterms:modified>
</cp:coreProperties>
</file>