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38" w:rsidRPr="00387C38" w:rsidRDefault="00511B70" w:rsidP="00511B70">
      <w:pPr>
        <w:numPr>
          <w:ilvl w:val="0"/>
          <w:numId w:val="1"/>
        </w:numPr>
      </w:pPr>
      <w:bookmarkStart w:id="0" w:name="OLE_LINK38"/>
      <w:bookmarkStart w:id="1" w:name="OLE_LINK37"/>
      <w:bookmarkEnd w:id="0"/>
      <w:r>
        <w:rPr>
          <w:b/>
          <w:bCs/>
        </w:rPr>
        <w:t xml:space="preserve">Technické parametre projektor (interaktívny – </w:t>
      </w:r>
      <w:proofErr w:type="spellStart"/>
      <w:r>
        <w:rPr>
          <w:b/>
          <w:bCs/>
        </w:rPr>
        <w:t>ultra</w:t>
      </w:r>
      <w:proofErr w:type="spellEnd"/>
      <w:r>
        <w:rPr>
          <w:b/>
          <w:bCs/>
        </w:rPr>
        <w:t xml:space="preserve"> krátky):</w:t>
      </w:r>
    </w:p>
    <w:p w:rsidR="00511B70" w:rsidRDefault="00511B70" w:rsidP="004E1FD5">
      <w:pPr>
        <w:ind w:left="720"/>
        <w:rPr>
          <w:b/>
          <w:bCs/>
        </w:rPr>
      </w:pPr>
      <w:bookmarkStart w:id="2" w:name="OLE_LINK1"/>
      <w:bookmarkStart w:id="3" w:name="OLE_LINK2"/>
      <w:bookmarkEnd w:id="1"/>
      <w:bookmarkEnd w:id="2"/>
      <w:r>
        <w:rPr>
          <w:b/>
          <w:bCs/>
        </w:rPr>
        <w:t xml:space="preserve">Predpokladaný počet kusov: </w:t>
      </w:r>
      <w:bookmarkEnd w:id="3"/>
      <w:r w:rsidR="00387C38">
        <w:rPr>
          <w:b/>
          <w:bCs/>
        </w:rPr>
        <w:t>5</w:t>
      </w:r>
    </w:p>
    <w:p w:rsidR="00EA126F" w:rsidRDefault="00EA126F" w:rsidP="004E1FD5">
      <w:pPr>
        <w:ind w:left="720"/>
      </w:pP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2860"/>
        <w:gridCol w:w="7220"/>
      </w:tblGrid>
      <w:tr w:rsidR="00511B70" w:rsidTr="00511B70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bookmarkStart w:id="4" w:name="OLE_LINK15"/>
            <w:r>
              <w:rPr>
                <w:rFonts w:ascii="Calibri" w:hAnsi="Calibri" w:cs="Calibri"/>
                <w:color w:val="000000"/>
                <w:lang w:eastAsia="en-US"/>
              </w:rPr>
              <w:t>Projekčný systém:</w:t>
            </w:r>
            <w:bookmarkEnd w:id="4"/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Technológia 3LCD</w:t>
            </w:r>
          </w:p>
        </w:tc>
      </w:tr>
      <w:tr w:rsidR="00511B70" w:rsidTr="00511B7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Svetlosť farieb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3.500 Lúmenov</w:t>
            </w:r>
          </w:p>
        </w:tc>
      </w:tr>
      <w:tr w:rsidR="00511B70" w:rsidTr="00511B7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Rozlíšenie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WXGA, 1280 x 800, 16:10</w:t>
            </w:r>
          </w:p>
        </w:tc>
      </w:tr>
      <w:tr w:rsidR="00511B70" w:rsidTr="00511B7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Lichobežníková korekcia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Manuálna vertikálna: ± 3°, Manuálna horizontálna ± 3°</w:t>
            </w:r>
          </w:p>
        </w:tc>
      </w:tr>
      <w:tr w:rsidR="00511B70" w:rsidTr="00511B7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Kontrast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14.000 : 1</w:t>
            </w:r>
          </w:p>
        </w:tc>
      </w:tr>
      <w:tr w:rsidR="00511B70" w:rsidTr="00511B70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Žiarovka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5.000 h Životnosť, 10.000 h Životnosť (v režime šetrenia energiou)</w:t>
            </w:r>
          </w:p>
        </w:tc>
      </w:tr>
      <w:tr w:rsidR="00511B70" w:rsidTr="00511B7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Projekčná vzdialenosť 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0,4m – 0,6m,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ultra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krátka vzdialenosť</w:t>
            </w:r>
          </w:p>
        </w:tc>
      </w:tr>
      <w:tr w:rsidR="00511B70" w:rsidTr="00511B7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Veľkosť projekcie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60“ – 100“</w:t>
            </w:r>
          </w:p>
        </w:tc>
      </w:tr>
      <w:tr w:rsidR="00511B70" w:rsidTr="00511B7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Vertikálny obnovovací kmitočet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100 Hz</w:t>
            </w:r>
          </w:p>
        </w:tc>
      </w:tr>
      <w:tr w:rsidR="00511B70" w:rsidTr="00511B7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Hlučnosť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35 dB</w:t>
            </w:r>
          </w:p>
        </w:tc>
      </w:tr>
      <w:tr w:rsidR="00511B70" w:rsidTr="00511B7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2D farebné režimy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Dynamický, Kino, Prezentácia,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sRGB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>, Tabuľa</w:t>
            </w:r>
          </w:p>
        </w:tc>
      </w:tr>
      <w:tr w:rsidR="00511B70" w:rsidTr="00511B7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Funkcia USB Display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3v1: obraz / myš / zvuk </w:t>
            </w:r>
          </w:p>
        </w:tc>
      </w:tr>
      <w:tr w:rsidR="00511B70" w:rsidTr="00511B70">
        <w:trPr>
          <w:trHeight w:val="18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Prípojky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USB 2.0 typu A, USB 2.0 typu B, RS-232, Rozhranie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Ethernet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(100 Base-TX/10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Base-T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), Bezdrôtová sieť LAN IEEE 802.11b/g/n (voliteľné), Vstup VGA (2x), Výstup VGA, Vstup HDMI (2x), Kompozitný vstup, Vstup RGB (2x), Výstup RGB, MHL, Zvukový výstup – stereofónny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minikonektor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, Zvukový vstup – stereofónny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minikonektor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(2x), vstup pre mikrofón, Vstup pre synchronizáciu, Výstup synchronizácie</w:t>
            </w:r>
          </w:p>
        </w:tc>
      </w:tr>
      <w:tr w:rsidR="00511B70" w:rsidTr="00511B70">
        <w:trPr>
          <w:trHeight w:val="186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Funkcie a vlastnosti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Automatická kalibrácia, Automatické nastavenie jasu, Automatická voľba vstupu, Vstavaný reproduktor, Kompatibilita CEC, Digitálne priblíženie, Priame zapínanie a vypínanie, Kompatibilné s fotoaparátmi na dokumenty, Dynamické ovládanie lampy, Jednoduché prednastavenie OSD, Domáca obrazovka, Interaktívnosť, Audio/video rozhranie MHL, Vstup pre mikrofón, Funkcia rozdelenej obrazovky</w:t>
            </w:r>
          </w:p>
        </w:tc>
      </w:tr>
      <w:tr w:rsidR="00511B70" w:rsidTr="00511B70">
        <w:trPr>
          <w:trHeight w:val="9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Bezpečnosť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Podpora zámky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Kensington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>, Ochrana heslom, Otvor pre bezpečnostný kábel, Zámok jednotky bezdrôtovej siete LAN, Zabezpečenie bezdrôtovej siete LAN, Ochrana pomocou hesla</w:t>
            </w:r>
          </w:p>
        </w:tc>
      </w:tr>
      <w:tr w:rsidR="00511B70" w:rsidTr="00511B70">
        <w:trPr>
          <w:trHeight w:val="20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spacing w:line="208" w:lineRule="atLeast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Interaktívnosť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spacing w:line="208" w:lineRule="atLeast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Áno – pero</w:t>
            </w:r>
          </w:p>
        </w:tc>
      </w:tr>
      <w:tr w:rsidR="00511B70" w:rsidTr="00511B70">
        <w:trPr>
          <w:trHeight w:val="627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Obsah dodávky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B70" w:rsidRDefault="00511B70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Elektrický kábel, Stručná príručka, Diaľkové ovládanie vrát. batérií, USB kábel, </w:t>
            </w:r>
            <w:r w:rsidRPr="00EA126F">
              <w:rPr>
                <w:rFonts w:ascii="Calibri" w:hAnsi="Calibri" w:cs="Calibri"/>
                <w:b/>
                <w:color w:val="000000"/>
                <w:lang w:eastAsia="en-US"/>
              </w:rPr>
              <w:t>Nástenný držiak</w:t>
            </w:r>
            <w:r>
              <w:rPr>
                <w:rFonts w:ascii="Calibri" w:hAnsi="Calibri" w:cs="Calibri"/>
                <w:color w:val="000000"/>
                <w:lang w:eastAsia="en-US"/>
              </w:rPr>
              <w:t>, interaktívne perá</w:t>
            </w:r>
          </w:p>
        </w:tc>
      </w:tr>
    </w:tbl>
    <w:p w:rsidR="00511B70" w:rsidRDefault="00511B70" w:rsidP="00511B70">
      <w:r>
        <w:t> </w:t>
      </w:r>
    </w:p>
    <w:p w:rsidR="00511B70" w:rsidRDefault="00511B70" w:rsidP="00511B70">
      <w:r>
        <w:t>Požadovaná záruka 2 roky</w:t>
      </w:r>
    </w:p>
    <w:p w:rsidR="00511B70" w:rsidRDefault="00511B70" w:rsidP="00511B70">
      <w:r>
        <w:t> </w:t>
      </w:r>
    </w:p>
    <w:p w:rsidR="00062F9A" w:rsidRDefault="00CB04F2"/>
    <w:p w:rsidR="004E1FD5" w:rsidRDefault="004E1FD5"/>
    <w:p w:rsidR="004E1FD5" w:rsidRDefault="004E1FD5"/>
    <w:p w:rsidR="004E1FD5" w:rsidRDefault="004E1FD5"/>
    <w:p w:rsidR="004E1FD5" w:rsidRDefault="004E1FD5"/>
    <w:p w:rsidR="004E1FD5" w:rsidRDefault="004E1FD5"/>
    <w:p w:rsidR="004E1FD5" w:rsidRDefault="004E1FD5"/>
    <w:p w:rsidR="004E1FD5" w:rsidRDefault="004E1FD5"/>
    <w:p w:rsidR="004E1FD5" w:rsidRDefault="004E1FD5"/>
    <w:p w:rsidR="004E1FD5" w:rsidRDefault="004E1FD5"/>
    <w:p w:rsidR="004E1FD5" w:rsidRPr="004E1FD5" w:rsidRDefault="004E1FD5" w:rsidP="004E1FD5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E1FD5">
        <w:rPr>
          <w:rFonts w:ascii="Calibri" w:eastAsia="Calibri" w:hAnsi="Calibri" w:cs="Calibri"/>
          <w:sz w:val="22"/>
          <w:szCs w:val="22"/>
          <w:lang w:eastAsia="en-US"/>
        </w:rPr>
        <w:t xml:space="preserve">Dovoľujeme si Vás týmto požiadať o cenovú ponuku na predmet  zákazky  s názvom:  </w:t>
      </w:r>
      <w:proofErr w:type="spellStart"/>
      <w:r w:rsidRPr="004E1FD5">
        <w:rPr>
          <w:rFonts w:ascii="Calibri" w:eastAsia="Calibri" w:hAnsi="Calibri" w:cs="Calibri"/>
          <w:b/>
          <w:bCs/>
          <w:sz w:val="22"/>
          <w:szCs w:val="22"/>
          <w:lang w:eastAsia="en-US"/>
        </w:rPr>
        <w:t>Dataprojektory</w:t>
      </w:r>
      <w:proofErr w:type="spellEnd"/>
    </w:p>
    <w:p w:rsidR="004E1FD5" w:rsidRPr="004E1FD5" w:rsidRDefault="004E1FD5" w:rsidP="004E1FD5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E1FD5">
        <w:rPr>
          <w:rFonts w:ascii="Calibri" w:eastAsia="Calibri" w:hAnsi="Calibri" w:cs="Calibri"/>
          <w:sz w:val="22"/>
          <w:szCs w:val="22"/>
          <w:lang w:eastAsia="en-US"/>
        </w:rPr>
        <w:t>/CPV: 38652120-7/</w:t>
      </w:r>
      <w:r w:rsidRPr="004E1FD5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</w:p>
    <w:p w:rsidR="004E1FD5" w:rsidRPr="004E1FD5" w:rsidRDefault="004E1FD5" w:rsidP="004E1FD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FD5">
        <w:rPr>
          <w:rFonts w:ascii="Calibri" w:eastAsia="Calibri" w:hAnsi="Calibri" w:cs="Calibri"/>
          <w:sz w:val="22"/>
          <w:szCs w:val="22"/>
          <w:lang w:eastAsia="en-US"/>
        </w:rPr>
        <w:t>Pri zadávaní predmetnej zákazky postupujeme podľa § 117 zákona č. 343/201</w:t>
      </w:r>
      <w:r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Pr="004E1FD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4E1FD5">
        <w:rPr>
          <w:rFonts w:ascii="Calibri" w:eastAsia="Calibri" w:hAnsi="Calibri" w:cs="Calibri"/>
          <w:sz w:val="22"/>
          <w:szCs w:val="22"/>
          <w:lang w:eastAsia="en-US"/>
        </w:rPr>
        <w:t>Z.z</w:t>
      </w:r>
      <w:proofErr w:type="spellEnd"/>
      <w:r w:rsidRPr="004E1FD5">
        <w:rPr>
          <w:rFonts w:ascii="Calibri" w:eastAsia="Calibri" w:hAnsi="Calibri" w:cs="Calibri"/>
          <w:sz w:val="22"/>
          <w:szCs w:val="22"/>
          <w:lang w:eastAsia="en-US"/>
        </w:rPr>
        <w:t>. o verejnom obstarávaní a</w:t>
      </w:r>
    </w:p>
    <w:p w:rsidR="004E1FD5" w:rsidRPr="004E1FD5" w:rsidRDefault="004E1FD5" w:rsidP="004E1FD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E1FD5">
        <w:rPr>
          <w:rFonts w:ascii="Calibri" w:eastAsia="Calibri" w:hAnsi="Calibri" w:cs="Calibri"/>
          <w:sz w:val="22"/>
          <w:szCs w:val="22"/>
          <w:lang w:eastAsia="en-US"/>
        </w:rPr>
        <w:t>o zmene a doplnení niektorých zákonov v znení neskorších predpisov. Ak ponúknutá predpokladaná hodnota</w:t>
      </w:r>
    </w:p>
    <w:p w:rsidR="004E1FD5" w:rsidRPr="004E1FD5" w:rsidRDefault="004E1FD5" w:rsidP="004E1FD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E1FD5">
        <w:rPr>
          <w:rFonts w:ascii="Calibri" w:eastAsia="Calibri" w:hAnsi="Calibri" w:cs="Calibri"/>
          <w:sz w:val="22"/>
          <w:szCs w:val="22"/>
          <w:lang w:eastAsia="en-US"/>
        </w:rPr>
        <w:t xml:space="preserve">nepresiahne stanovený limit pre </w:t>
      </w:r>
      <w:r w:rsidR="00EA126F">
        <w:rPr>
          <w:rFonts w:ascii="Calibri" w:eastAsia="Calibri" w:hAnsi="Calibri" w:cs="Calibri"/>
          <w:sz w:val="22"/>
          <w:szCs w:val="22"/>
          <w:lang w:eastAsia="en-US"/>
        </w:rPr>
        <w:t>zákazku</w:t>
      </w:r>
      <w:r w:rsidRPr="004E1FD5">
        <w:rPr>
          <w:rFonts w:ascii="Calibri" w:eastAsia="Calibri" w:hAnsi="Calibri" w:cs="Calibri"/>
          <w:sz w:val="22"/>
          <w:szCs w:val="22"/>
          <w:lang w:eastAsia="en-US"/>
        </w:rPr>
        <w:t xml:space="preserve"> s nízkou hodnotou (priame zadanie), bude Vaša</w:t>
      </w:r>
    </w:p>
    <w:p w:rsidR="004E1FD5" w:rsidRPr="004E1FD5" w:rsidRDefault="004E1FD5" w:rsidP="004E1FD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E1FD5">
        <w:rPr>
          <w:rFonts w:ascii="Calibri" w:eastAsia="Calibri" w:hAnsi="Calibri" w:cs="Calibri"/>
          <w:sz w:val="22"/>
          <w:szCs w:val="22"/>
          <w:lang w:eastAsia="en-US"/>
        </w:rPr>
        <w:t>ponuka slúžiť aj na účely výberového konania.</w:t>
      </w:r>
    </w:p>
    <w:p w:rsidR="004E1FD5" w:rsidRPr="004E1FD5" w:rsidRDefault="004E1FD5" w:rsidP="004E1FD5">
      <w:pPr>
        <w:rPr>
          <w:rFonts w:ascii="Calibri" w:eastAsia="Calibri" w:hAnsi="Calibri" w:cs="Calibri"/>
          <w:lang w:eastAsia="en-US"/>
        </w:rPr>
      </w:pPr>
    </w:p>
    <w:p w:rsidR="004E1FD5" w:rsidRPr="004E1FD5" w:rsidRDefault="004E1FD5" w:rsidP="004E1FD5">
      <w:pPr>
        <w:rPr>
          <w:rFonts w:ascii="Calibri" w:eastAsia="Calibri" w:hAnsi="Calibri" w:cs="Calibri"/>
          <w:lang w:eastAsia="en-US"/>
        </w:rPr>
      </w:pPr>
      <w:r w:rsidRPr="004E1FD5">
        <w:rPr>
          <w:rFonts w:ascii="Calibri" w:eastAsia="Calibri" w:hAnsi="Calibri" w:cs="Calibri"/>
          <w:lang w:eastAsia="en-US"/>
        </w:rPr>
        <w:t>Cenovú ponuku žiadame predložiť e-mailom v termíne do 1</w:t>
      </w:r>
      <w:r>
        <w:rPr>
          <w:rFonts w:ascii="Calibri" w:eastAsia="Calibri" w:hAnsi="Calibri" w:cs="Calibri"/>
          <w:lang w:eastAsia="en-US"/>
        </w:rPr>
        <w:t>3</w:t>
      </w:r>
      <w:r w:rsidRPr="004E1FD5">
        <w:rPr>
          <w:rFonts w:ascii="Calibri" w:eastAsia="Calibri" w:hAnsi="Calibri" w:cs="Calibri"/>
          <w:lang w:eastAsia="en-US"/>
        </w:rPr>
        <w:t>.12.201</w:t>
      </w:r>
      <w:r w:rsidR="0068260C">
        <w:rPr>
          <w:rFonts w:ascii="Calibri" w:eastAsia="Calibri" w:hAnsi="Calibri" w:cs="Calibri"/>
          <w:lang w:eastAsia="en-US"/>
        </w:rPr>
        <w:t>9</w:t>
      </w:r>
      <w:r w:rsidRPr="004E1FD5">
        <w:rPr>
          <w:rFonts w:ascii="Calibri" w:eastAsia="Calibri" w:hAnsi="Calibri" w:cs="Calibri"/>
          <w:lang w:eastAsia="en-US"/>
        </w:rPr>
        <w:t xml:space="preserve"> do </w:t>
      </w:r>
      <w:r>
        <w:rPr>
          <w:rFonts w:ascii="Calibri" w:eastAsia="Calibri" w:hAnsi="Calibri" w:cs="Calibri"/>
          <w:lang w:eastAsia="en-US"/>
        </w:rPr>
        <w:t>1</w:t>
      </w:r>
      <w:r w:rsidR="0068260C">
        <w:rPr>
          <w:rFonts w:ascii="Calibri" w:eastAsia="Calibri" w:hAnsi="Calibri" w:cs="Calibri"/>
          <w:lang w:eastAsia="en-US"/>
        </w:rPr>
        <w:t>0</w:t>
      </w:r>
      <w:r w:rsidRPr="004E1FD5">
        <w:rPr>
          <w:rFonts w:ascii="Calibri" w:eastAsia="Calibri" w:hAnsi="Calibri" w:cs="Calibri"/>
          <w:lang w:eastAsia="en-US"/>
        </w:rPr>
        <w:t>.00 hod.</w:t>
      </w:r>
    </w:p>
    <w:p w:rsidR="004E1FD5" w:rsidRPr="004E1FD5" w:rsidRDefault="004E1FD5" w:rsidP="004E1FD5">
      <w:pPr>
        <w:rPr>
          <w:rFonts w:ascii="Calibri" w:eastAsia="Calibri" w:hAnsi="Calibri" w:cs="Calibri"/>
          <w:lang w:eastAsia="en-US"/>
        </w:rPr>
      </w:pPr>
      <w:r w:rsidRPr="004E1FD5">
        <w:rPr>
          <w:rFonts w:ascii="Calibri" w:eastAsia="Calibri" w:hAnsi="Calibri" w:cs="Calibri"/>
          <w:lang w:eastAsia="en-US"/>
        </w:rPr>
        <w:t xml:space="preserve">na mailovú adresu školy </w:t>
      </w:r>
      <w:hyperlink r:id="rId5" w:history="1">
        <w:r w:rsidRPr="004E1FD5">
          <w:rPr>
            <w:rFonts w:ascii="Calibri" w:eastAsia="Calibri" w:hAnsi="Calibri" w:cs="Calibri"/>
            <w:color w:val="0000FF"/>
            <w:u w:val="single"/>
            <w:lang w:eastAsia="en-US"/>
          </w:rPr>
          <w:t>ekonom@kukucinka.sk</w:t>
        </w:r>
      </w:hyperlink>
      <w:r w:rsidRPr="004E1FD5">
        <w:rPr>
          <w:rFonts w:ascii="Calibri" w:eastAsia="Calibri" w:hAnsi="Calibri" w:cs="Calibri"/>
          <w:lang w:eastAsia="en-US"/>
        </w:rPr>
        <w:t>.</w:t>
      </w:r>
    </w:p>
    <w:p w:rsidR="004E1FD5" w:rsidRPr="004E1FD5" w:rsidRDefault="004E1FD5" w:rsidP="004E1FD5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E1FD5" w:rsidRPr="004E1FD5" w:rsidRDefault="004E1FD5" w:rsidP="004E1FD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FD5">
        <w:rPr>
          <w:rFonts w:ascii="Calibri" w:eastAsia="Calibri" w:hAnsi="Calibri" w:cs="Calibri"/>
          <w:sz w:val="22"/>
          <w:szCs w:val="22"/>
          <w:lang w:eastAsia="en-US"/>
        </w:rPr>
        <w:t>V prílohe Vám zasielame požadované technické parametre.</w:t>
      </w:r>
    </w:p>
    <w:p w:rsidR="004E1FD5" w:rsidRPr="004E1FD5" w:rsidRDefault="004E1FD5" w:rsidP="004E1FD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FD5">
        <w:rPr>
          <w:rFonts w:ascii="Calibri" w:eastAsia="Calibri" w:hAnsi="Calibri" w:cs="Calibri"/>
          <w:sz w:val="22"/>
          <w:szCs w:val="22"/>
          <w:lang w:eastAsia="en-US"/>
        </w:rPr>
        <w:t xml:space="preserve">               </w:t>
      </w:r>
    </w:p>
    <w:p w:rsidR="004E1FD5" w:rsidRPr="004E1FD5" w:rsidRDefault="004E1FD5" w:rsidP="004E1FD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FD5">
        <w:rPr>
          <w:rFonts w:ascii="Calibri" w:eastAsia="Calibri" w:hAnsi="Calibri" w:cs="Calibri"/>
          <w:sz w:val="22"/>
          <w:szCs w:val="22"/>
          <w:lang w:eastAsia="en-US"/>
        </w:rPr>
        <w:t>S pozdravom</w:t>
      </w:r>
    </w:p>
    <w:p w:rsidR="004E1FD5" w:rsidRPr="004E1FD5" w:rsidRDefault="004E1FD5" w:rsidP="004E1FD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4E1FD5" w:rsidRPr="004E1FD5" w:rsidRDefault="004E1FD5" w:rsidP="004E1FD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4E1FD5" w:rsidRPr="004E1FD5" w:rsidRDefault="004E1FD5" w:rsidP="004E1FD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4E1FD5" w:rsidRPr="004E1FD5" w:rsidRDefault="004E1FD5" w:rsidP="004E1FD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E1FD5">
        <w:rPr>
          <w:rFonts w:ascii="Calibri" w:eastAsia="Calibri" w:hAnsi="Calibri" w:cs="Calibri"/>
          <w:sz w:val="22"/>
          <w:szCs w:val="22"/>
          <w:lang w:eastAsia="en-US"/>
        </w:rPr>
        <w:t>                                                                                    </w:t>
      </w:r>
      <w:r w:rsidR="0047086D">
        <w:rPr>
          <w:rFonts w:ascii="Calibri" w:eastAsia="Calibri" w:hAnsi="Calibri" w:cs="Calibri"/>
          <w:sz w:val="22"/>
          <w:szCs w:val="22"/>
          <w:lang w:eastAsia="en-US"/>
        </w:rPr>
        <w:t>                           </w:t>
      </w:r>
      <w:r w:rsidRPr="004E1FD5">
        <w:rPr>
          <w:rFonts w:ascii="Calibri" w:eastAsia="Calibri" w:hAnsi="Calibri" w:cs="Calibri"/>
          <w:sz w:val="22"/>
          <w:szCs w:val="22"/>
          <w:lang w:eastAsia="en-US"/>
        </w:rPr>
        <w:t xml:space="preserve">  PhDr. Anna </w:t>
      </w:r>
      <w:proofErr w:type="spellStart"/>
      <w:r w:rsidRPr="004E1FD5">
        <w:rPr>
          <w:rFonts w:ascii="Calibri" w:eastAsia="Calibri" w:hAnsi="Calibri" w:cs="Calibri"/>
          <w:sz w:val="22"/>
          <w:szCs w:val="22"/>
          <w:lang w:eastAsia="en-US"/>
        </w:rPr>
        <w:t>Hencovská</w:t>
      </w:r>
      <w:proofErr w:type="spellEnd"/>
    </w:p>
    <w:p w:rsidR="004E1FD5" w:rsidRPr="004E1FD5" w:rsidRDefault="004E1FD5" w:rsidP="004E1FD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E1FD5">
        <w:rPr>
          <w:rFonts w:ascii="Calibri" w:eastAsia="Calibri" w:hAnsi="Calibri" w:cs="Calibri"/>
          <w:sz w:val="22"/>
          <w:szCs w:val="22"/>
          <w:lang w:eastAsia="en-US"/>
        </w:rPr>
        <w:t>   </w:t>
      </w:r>
      <w:r w:rsidR="0047086D">
        <w:rPr>
          <w:rFonts w:ascii="Calibri" w:eastAsia="Calibri" w:hAnsi="Calibri" w:cs="Calibri"/>
          <w:sz w:val="22"/>
          <w:szCs w:val="22"/>
          <w:lang w:eastAsia="en-US"/>
        </w:rPr>
        <w:t>Košice 11.12.2019</w:t>
      </w:r>
      <w:r w:rsidRPr="004E1FD5">
        <w:rPr>
          <w:rFonts w:ascii="Calibri" w:eastAsia="Calibri" w:hAnsi="Calibri" w:cs="Calibri"/>
          <w:sz w:val="22"/>
          <w:szCs w:val="22"/>
          <w:lang w:eastAsia="en-US"/>
        </w:rPr>
        <w:t>                                   </w:t>
      </w:r>
      <w:r w:rsidR="0047086D">
        <w:rPr>
          <w:rFonts w:ascii="Calibri" w:eastAsia="Calibri" w:hAnsi="Calibri" w:cs="Calibri"/>
          <w:sz w:val="22"/>
          <w:szCs w:val="22"/>
          <w:lang w:eastAsia="en-US"/>
        </w:rPr>
        <w:t>                              </w:t>
      </w:r>
      <w:bookmarkStart w:id="5" w:name="_GoBack"/>
      <w:bookmarkEnd w:id="5"/>
      <w:r w:rsidRPr="004E1FD5">
        <w:rPr>
          <w:rFonts w:ascii="Calibri" w:eastAsia="Calibri" w:hAnsi="Calibri" w:cs="Calibri"/>
          <w:sz w:val="22"/>
          <w:szCs w:val="22"/>
          <w:lang w:eastAsia="en-US"/>
        </w:rPr>
        <w:t xml:space="preserve"> riaditeľka SZŠ, Kukučínova 40, Košice</w:t>
      </w:r>
    </w:p>
    <w:p w:rsidR="004E1FD5" w:rsidRPr="004E1FD5" w:rsidRDefault="004E1FD5" w:rsidP="004E1FD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4E1FD5" w:rsidRPr="004E1FD5" w:rsidRDefault="004E1FD5" w:rsidP="004E1FD5">
      <w:pPr>
        <w:rPr>
          <w:rFonts w:ascii="Calibri" w:eastAsia="Calibri" w:hAnsi="Calibri" w:cs="Calibri"/>
          <w:color w:val="1F497D"/>
          <w:sz w:val="22"/>
          <w:szCs w:val="22"/>
        </w:rPr>
      </w:pPr>
    </w:p>
    <w:p w:rsidR="004E1FD5" w:rsidRPr="004E1FD5" w:rsidRDefault="004E1FD5" w:rsidP="004E1FD5">
      <w:pPr>
        <w:rPr>
          <w:rFonts w:ascii="Calibri" w:eastAsia="Calibri" w:hAnsi="Calibri" w:cs="Calibri"/>
          <w:color w:val="1F497D"/>
          <w:sz w:val="22"/>
          <w:szCs w:val="22"/>
        </w:rPr>
      </w:pPr>
    </w:p>
    <w:p w:rsidR="004E1FD5" w:rsidRPr="004E1FD5" w:rsidRDefault="004E1FD5" w:rsidP="004E1FD5">
      <w:pPr>
        <w:rPr>
          <w:rFonts w:ascii="Calibri" w:eastAsia="Calibri" w:hAnsi="Calibri" w:cs="Calibri"/>
          <w:color w:val="1F497D"/>
          <w:sz w:val="22"/>
          <w:szCs w:val="22"/>
        </w:rPr>
      </w:pPr>
    </w:p>
    <w:p w:rsidR="004E1FD5" w:rsidRPr="004E1FD5" w:rsidRDefault="004E1FD5" w:rsidP="004E1FD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4E1FD5" w:rsidRPr="004E1FD5" w:rsidRDefault="004E1FD5" w:rsidP="004E1FD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4E1FD5" w:rsidRPr="004E1FD5" w:rsidRDefault="004E1FD5" w:rsidP="004E1FD5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Vybavuje:</w:t>
      </w:r>
    </w:p>
    <w:p w:rsidR="004E1FD5" w:rsidRPr="004E1FD5" w:rsidRDefault="004E1FD5" w:rsidP="004E1FD5">
      <w:pPr>
        <w:rPr>
          <w:rFonts w:ascii="Calibri" w:eastAsia="Calibri" w:hAnsi="Calibri" w:cs="Calibri"/>
          <w:sz w:val="18"/>
          <w:szCs w:val="18"/>
          <w:lang w:eastAsia="en-US"/>
        </w:rPr>
      </w:pPr>
      <w:r w:rsidRPr="004E1FD5">
        <w:rPr>
          <w:rFonts w:ascii="Calibri" w:eastAsia="Calibri" w:hAnsi="Calibri" w:cs="Calibri"/>
          <w:sz w:val="18"/>
          <w:szCs w:val="18"/>
          <w:lang w:eastAsia="en-US"/>
        </w:rPr>
        <w:t xml:space="preserve">Ing. Martina </w:t>
      </w:r>
      <w:proofErr w:type="spellStart"/>
      <w:r w:rsidRPr="004E1FD5">
        <w:rPr>
          <w:rFonts w:ascii="Calibri" w:eastAsia="Calibri" w:hAnsi="Calibri" w:cs="Calibri"/>
          <w:sz w:val="18"/>
          <w:szCs w:val="18"/>
          <w:lang w:eastAsia="en-US"/>
        </w:rPr>
        <w:t>Lazarovská</w:t>
      </w:r>
      <w:proofErr w:type="spellEnd"/>
      <w:r w:rsidRPr="004E1FD5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proofErr w:type="spellStart"/>
      <w:r w:rsidRPr="004E1FD5">
        <w:rPr>
          <w:rFonts w:ascii="Calibri" w:eastAsia="Calibri" w:hAnsi="Calibri" w:cs="Calibri"/>
          <w:sz w:val="18"/>
          <w:szCs w:val="18"/>
          <w:lang w:eastAsia="en-US"/>
        </w:rPr>
        <w:t>Poláčková</w:t>
      </w:r>
      <w:proofErr w:type="spellEnd"/>
    </w:p>
    <w:p w:rsidR="004E1FD5" w:rsidRPr="004E1FD5" w:rsidRDefault="004E1FD5" w:rsidP="004E1FD5">
      <w:pPr>
        <w:rPr>
          <w:rFonts w:ascii="Calibri" w:eastAsia="Calibri" w:hAnsi="Calibri" w:cs="Calibri"/>
          <w:sz w:val="18"/>
          <w:szCs w:val="18"/>
          <w:lang w:eastAsia="en-US"/>
        </w:rPr>
      </w:pPr>
      <w:r w:rsidRPr="004E1FD5">
        <w:rPr>
          <w:rFonts w:ascii="Calibri" w:eastAsia="Calibri" w:hAnsi="Calibri" w:cs="Calibri"/>
          <w:sz w:val="18"/>
          <w:szCs w:val="18"/>
          <w:lang w:eastAsia="en-US"/>
        </w:rPr>
        <w:t>ekonómka SZŠ, Kukučínova 40,Košice</w:t>
      </w:r>
    </w:p>
    <w:p w:rsidR="004E1FD5" w:rsidRPr="004E1FD5" w:rsidRDefault="004E1FD5" w:rsidP="004E1FD5">
      <w:pPr>
        <w:rPr>
          <w:rFonts w:ascii="Calibri" w:eastAsia="Calibri" w:hAnsi="Calibri" w:cs="Calibri"/>
          <w:sz w:val="18"/>
          <w:szCs w:val="18"/>
          <w:lang w:eastAsia="en-US"/>
        </w:rPr>
      </w:pPr>
      <w:proofErr w:type="spellStart"/>
      <w:r w:rsidRPr="004E1FD5">
        <w:rPr>
          <w:rFonts w:ascii="Calibri" w:eastAsia="Calibri" w:hAnsi="Calibri" w:cs="Calibri"/>
          <w:sz w:val="18"/>
          <w:szCs w:val="18"/>
          <w:lang w:eastAsia="en-US"/>
        </w:rPr>
        <w:t>Tel.č</w:t>
      </w:r>
      <w:proofErr w:type="spellEnd"/>
      <w:r w:rsidRPr="004E1FD5">
        <w:rPr>
          <w:rFonts w:ascii="Calibri" w:eastAsia="Calibri" w:hAnsi="Calibri" w:cs="Calibri"/>
          <w:sz w:val="18"/>
          <w:szCs w:val="18"/>
          <w:lang w:eastAsia="en-US"/>
        </w:rPr>
        <w:t>.: 055/6224122</w:t>
      </w:r>
      <w:r w:rsidR="00CB04F2">
        <w:rPr>
          <w:rFonts w:ascii="Calibri" w:eastAsia="Calibri" w:hAnsi="Calibri" w:cs="Calibri"/>
          <w:sz w:val="18"/>
          <w:szCs w:val="18"/>
          <w:lang w:eastAsia="en-US"/>
        </w:rPr>
        <w:tab/>
      </w:r>
      <w:r w:rsidR="00CB04F2">
        <w:rPr>
          <w:rFonts w:ascii="Calibri" w:eastAsia="Calibri" w:hAnsi="Calibri" w:cs="Calibri"/>
          <w:sz w:val="18"/>
          <w:szCs w:val="18"/>
          <w:lang w:eastAsia="en-US"/>
        </w:rPr>
        <w:tab/>
      </w:r>
      <w:r w:rsidR="00CB04F2">
        <w:rPr>
          <w:rFonts w:ascii="Calibri" w:eastAsia="Calibri" w:hAnsi="Calibri" w:cs="Calibri"/>
          <w:sz w:val="18"/>
          <w:szCs w:val="18"/>
          <w:lang w:eastAsia="en-US"/>
        </w:rPr>
        <w:tab/>
      </w:r>
      <w:r w:rsidR="00CB04F2">
        <w:rPr>
          <w:rFonts w:ascii="Calibri" w:eastAsia="Calibri" w:hAnsi="Calibri" w:cs="Calibri"/>
          <w:sz w:val="18"/>
          <w:szCs w:val="18"/>
          <w:lang w:eastAsia="en-US"/>
        </w:rPr>
        <w:tab/>
      </w:r>
      <w:r w:rsidR="00CB04F2">
        <w:rPr>
          <w:rFonts w:ascii="Calibri" w:eastAsia="Calibri" w:hAnsi="Calibri" w:cs="Calibri"/>
          <w:sz w:val="18"/>
          <w:szCs w:val="18"/>
          <w:lang w:eastAsia="en-US"/>
        </w:rPr>
        <w:tab/>
      </w:r>
      <w:r w:rsidR="00CB04F2">
        <w:rPr>
          <w:rFonts w:ascii="Calibri" w:eastAsia="Calibri" w:hAnsi="Calibri" w:cs="Calibri"/>
          <w:sz w:val="18"/>
          <w:szCs w:val="18"/>
          <w:lang w:eastAsia="en-US"/>
        </w:rPr>
        <w:tab/>
      </w:r>
      <w:r w:rsidR="00CB04F2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Zverejnené 10. 12. 2019 </w:t>
      </w:r>
    </w:p>
    <w:p w:rsidR="004E1FD5" w:rsidRPr="004E1FD5" w:rsidRDefault="004E1FD5" w:rsidP="004E1FD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4E1FD5" w:rsidRDefault="004E1FD5"/>
    <w:sectPr w:rsidR="004E1FD5" w:rsidSect="0057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656"/>
    <w:multiLevelType w:val="multilevel"/>
    <w:tmpl w:val="C386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1B70"/>
    <w:rsid w:val="001A35D7"/>
    <w:rsid w:val="00387C38"/>
    <w:rsid w:val="0047086D"/>
    <w:rsid w:val="004E1FD5"/>
    <w:rsid w:val="00511B70"/>
    <w:rsid w:val="00570FD0"/>
    <w:rsid w:val="005720E2"/>
    <w:rsid w:val="0068260C"/>
    <w:rsid w:val="00CB04F2"/>
    <w:rsid w:val="00E9601A"/>
    <w:rsid w:val="00EA126F"/>
    <w:rsid w:val="00FB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B7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B7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kukucin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Rakayova</cp:lastModifiedBy>
  <cp:revision>3</cp:revision>
  <cp:lastPrinted>2019-12-11T06:32:00Z</cp:lastPrinted>
  <dcterms:created xsi:type="dcterms:W3CDTF">2019-12-12T11:27:00Z</dcterms:created>
  <dcterms:modified xsi:type="dcterms:W3CDTF">2019-12-12T11:28:00Z</dcterms:modified>
</cp:coreProperties>
</file>