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01" w:rsidRDefault="005E7501" w:rsidP="005E7501">
      <w:pPr>
        <w:pStyle w:val="Nadpis2"/>
      </w:pPr>
      <w:bookmarkStart w:id="0" w:name="_Toc517875373"/>
      <w:r w:rsidRPr="006220E8">
        <w:t xml:space="preserve">Učebný plán učebného odboru </w:t>
      </w:r>
      <w:r>
        <w:t xml:space="preserve"> </w:t>
      </w:r>
      <w:r w:rsidRPr="006220E8">
        <w:t>644</w:t>
      </w:r>
      <w:r w:rsidR="00DE293B">
        <w:t>5</w:t>
      </w:r>
      <w:r w:rsidRPr="006220E8">
        <w:t xml:space="preserve"> H </w:t>
      </w:r>
      <w:bookmarkEnd w:id="0"/>
      <w:r w:rsidR="00DE293B">
        <w:t>kuchár, kuchárka</w:t>
      </w:r>
    </w:p>
    <w:tbl>
      <w:tblPr>
        <w:tblW w:w="5041" w:type="pct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4269"/>
        <w:gridCol w:w="4817"/>
      </w:tblGrid>
      <w:tr w:rsidR="003C4D65" w:rsidRPr="003C4D65" w:rsidTr="003C4D65">
        <w:tc>
          <w:tcPr>
            <w:tcW w:w="2349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Názov a adresa školy</w:t>
            </w:r>
          </w:p>
        </w:tc>
        <w:tc>
          <w:tcPr>
            <w:tcW w:w="2651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Súkromná stredná odborná škola spoločného stravovania, Závodská cesta 2961, Žilina</w:t>
            </w:r>
            <w:r w:rsidRPr="003C4D65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Názov školského vzdelávacieho programu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7271DE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Služby v gastronómii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Kód a názov ŠVP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64 Ekonomika a organizácia, obchod a služby II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Kód a názov učebného odboru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DE29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644</w:t>
            </w:r>
            <w:r w:rsidR="00DE2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 </w:t>
            </w:r>
            <w:r w:rsidR="00DE293B">
              <w:rPr>
                <w:rFonts w:ascii="Times New Roman" w:eastAsia="Calibri" w:hAnsi="Times New Roman" w:cs="Times New Roman"/>
                <w:sz w:val="24"/>
                <w:szCs w:val="24"/>
              </w:rPr>
              <w:t>kuchár, kuchárka</w:t>
            </w: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Stupeň vzdelávania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3C4D65">
                <w:rPr>
                  <w:rFonts w:ascii="Times New Roman" w:eastAsia="Calibri" w:hAnsi="Times New Roman" w:cs="Times New Roman"/>
                  <w:sz w:val="24"/>
                  <w:szCs w:val="24"/>
                </w:rPr>
                <w:t>3C</w:t>
              </w:r>
            </w:smartTag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Dĺžka štúdia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3 roky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štúdia 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denná 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Vyučovací jazyk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slovenský</w:t>
            </w:r>
          </w:p>
        </w:tc>
      </w:tr>
      <w:tr w:rsidR="003C4D65" w:rsidRPr="003C4D65" w:rsidTr="003C4D65">
        <w:tc>
          <w:tcPr>
            <w:tcW w:w="2349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5A97D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Platnosť učebného plánu</w:t>
            </w:r>
          </w:p>
        </w:tc>
        <w:tc>
          <w:tcPr>
            <w:tcW w:w="2651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od 1.09.2016 začínajúc 1.ročníkom</w:t>
            </w:r>
            <w:r w:rsidRPr="003C4D6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</w:tbl>
    <w:p w:rsidR="003C4D65" w:rsidRPr="003C4D65" w:rsidRDefault="003C4D65" w:rsidP="003C4D65">
      <w:pPr>
        <w:spacing w:after="0"/>
        <w:rPr>
          <w:rFonts w:ascii="Calibri" w:eastAsia="Calibri" w:hAnsi="Calibri" w:cs="Times New Roman"/>
        </w:rPr>
      </w:pPr>
    </w:p>
    <w:p w:rsidR="003C4D65" w:rsidRPr="003C4D65" w:rsidRDefault="003C4D65" w:rsidP="003C4D65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15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849"/>
        <w:gridCol w:w="1134"/>
        <w:gridCol w:w="1135"/>
        <w:gridCol w:w="36"/>
        <w:gridCol w:w="1241"/>
        <w:gridCol w:w="1277"/>
        <w:gridCol w:w="1135"/>
        <w:gridCol w:w="426"/>
        <w:gridCol w:w="709"/>
        <w:gridCol w:w="886"/>
        <w:gridCol w:w="1595"/>
        <w:gridCol w:w="1595"/>
      </w:tblGrid>
      <w:tr w:rsidR="003C4D65" w:rsidRPr="003C4D65" w:rsidTr="00DE293B">
        <w:trPr>
          <w:gridAfter w:val="6"/>
          <w:wAfter w:w="6346" w:type="dxa"/>
          <w:trHeight w:hRule="exact" w:val="365"/>
        </w:trPr>
        <w:tc>
          <w:tcPr>
            <w:tcW w:w="3687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Kategórie a názvy </w:t>
            </w:r>
          </w:p>
        </w:tc>
        <w:tc>
          <w:tcPr>
            <w:tcW w:w="5672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5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Počet týždenných vyučovacích hodín v ročníku</w:t>
            </w:r>
          </w:p>
        </w:tc>
      </w:tr>
      <w:tr w:rsidR="003C4D65" w:rsidRPr="003C4D65" w:rsidTr="00DE293B">
        <w:trPr>
          <w:gridAfter w:val="6"/>
          <w:wAfter w:w="6346" w:type="dxa"/>
          <w:trHeight w:hRule="exact" w:val="356"/>
        </w:trPr>
        <w:tc>
          <w:tcPr>
            <w:tcW w:w="3687" w:type="dxa"/>
            <w:tcBorders>
              <w:top w:val="nil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vzdelávacích</w:t>
            </w: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oblastí</w:t>
            </w:r>
          </w:p>
          <w:p w:rsidR="003C4D65" w:rsidRPr="003C4D65" w:rsidRDefault="003C4D65" w:rsidP="003C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     l.             2.              3.              Spolu          Disp.h.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vertAlign w:val="superscript"/>
              </w:rPr>
              <w:t xml:space="preserve"> m)</w:t>
            </w:r>
          </w:p>
        </w:tc>
      </w:tr>
      <w:tr w:rsidR="003C4D65" w:rsidRPr="003C4D65" w:rsidTr="00B801E5">
        <w:trPr>
          <w:gridAfter w:val="6"/>
          <w:wAfter w:w="6346" w:type="dxa"/>
          <w:trHeight w:hRule="exact" w:val="437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</w:rPr>
              <w:t>Všeobecné vzdelávanie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3C4D65" w:rsidRPr="003C4D65" w:rsidTr="00DE293B">
        <w:trPr>
          <w:gridAfter w:val="6"/>
          <w:wAfter w:w="6346" w:type="dxa"/>
          <w:trHeight w:hRule="exact" w:val="317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>Jazyk a komunikácia</w:t>
            </w:r>
          </w:p>
        </w:tc>
        <w:tc>
          <w:tcPr>
            <w:tcW w:w="5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317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Slovenský jazyk a literatúra 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vertAlign w:val="superscript"/>
              </w:rPr>
              <w:t>d)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2,5</w:t>
            </w:r>
          </w:p>
        </w:tc>
      </w:tr>
      <w:tr w:rsidR="003C4D65" w:rsidRPr="003C4D65" w:rsidTr="00B801E5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Anglický jazyk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b),e)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1,5</w:t>
            </w:r>
          </w:p>
        </w:tc>
      </w:tr>
      <w:tr w:rsidR="003C4D65" w:rsidRPr="003C4D65" w:rsidTr="00B801E5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Človek a  hodnoty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Etická/Náboženská výchova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f)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Človek a spoločnosť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307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Občianska náuka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vertAlign w:val="superscript"/>
              </w:rPr>
              <w:t xml:space="preserve"> g)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3C4D65" w:rsidRPr="003C4D65" w:rsidTr="00DE293B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Človek a  príroda</w:t>
            </w:r>
          </w:p>
        </w:tc>
        <w:tc>
          <w:tcPr>
            <w:tcW w:w="5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Chémia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 xml:space="preserve"> h)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DE293B">
        <w:trPr>
          <w:gridAfter w:val="6"/>
          <w:wAfter w:w="6346" w:type="dxa"/>
          <w:trHeight w:hRule="exact" w:val="27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Matematika a práca s inform.</w:t>
            </w:r>
          </w:p>
        </w:tc>
        <w:tc>
          <w:tcPr>
            <w:tcW w:w="5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27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Matematika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i)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3C4D65" w:rsidRPr="003C4D65" w:rsidTr="00DE293B">
        <w:trPr>
          <w:gridAfter w:val="6"/>
          <w:wAfter w:w="6346" w:type="dxa"/>
          <w:trHeight w:hRule="exact" w:val="27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Informatika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b)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</w:p>
        </w:tc>
      </w:tr>
      <w:tr w:rsidR="003C4D65" w:rsidRPr="003C4D65" w:rsidTr="00DE293B">
        <w:trPr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Zdravie a pohyb</w:t>
            </w:r>
          </w:p>
        </w:tc>
        <w:tc>
          <w:tcPr>
            <w:tcW w:w="5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3C4D65" w:rsidRPr="003C4D65" w:rsidRDefault="003C4D65" w:rsidP="003C4D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3C4D65" w:rsidRPr="003C4D65" w:rsidRDefault="003C4D65" w:rsidP="003C4D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C4D65" w:rsidRPr="003C4D65" w:rsidRDefault="003C4D65" w:rsidP="003C4D6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Calibri" w:eastAsia="Calibri" w:hAnsi="Calibri" w:cs="Times New Roman"/>
                <w:color w:val="000000"/>
                <w:sz w:val="25"/>
                <w:szCs w:val="25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Telesná a športová výchova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b),j)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334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000000"/>
                <w:spacing w:val="-5"/>
                <w:sz w:val="24"/>
                <w:szCs w:val="24"/>
              </w:rPr>
              <w:t>Odborné vzdelávanie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6,5</w:t>
            </w:r>
          </w:p>
        </w:tc>
      </w:tr>
      <w:tr w:rsidR="003C4D65" w:rsidRPr="003C4D65" w:rsidTr="00DE293B">
        <w:trPr>
          <w:gridAfter w:val="6"/>
          <w:wAfter w:w="6346" w:type="dxa"/>
          <w:trHeight w:hRule="exact" w:val="317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4"/>
              </w:rPr>
              <w:t>Teoretické vzdelávanie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DE293B">
        <w:trPr>
          <w:gridAfter w:val="6"/>
          <w:wAfter w:w="6346" w:type="dxa"/>
          <w:trHeight w:hRule="exact" w:val="317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Ekonomika a podnikanie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Úvod do sveta práce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Spoločenská komunikácia                komunikácia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C4D65" w:rsidRPr="003C4D65" w:rsidTr="00B801E5">
        <w:trPr>
          <w:gridAfter w:val="6"/>
          <w:wAfter w:w="6346" w:type="dxa"/>
          <w:trHeight w:hRule="exact" w:val="27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Potraviny a výživa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3C4D65" w:rsidRPr="003C4D65" w:rsidRDefault="00B801E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D65" w:rsidRPr="00B801E5" w:rsidRDefault="003C4D65" w:rsidP="00B801E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3C4D65" w:rsidRPr="003C4D65" w:rsidRDefault="003C4D65" w:rsidP="003C4D6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2</w:t>
            </w:r>
          </w:p>
        </w:tc>
      </w:tr>
      <w:tr w:rsidR="00DE293B" w:rsidRPr="003C4D65" w:rsidTr="00B801E5">
        <w:trPr>
          <w:gridAfter w:val="3"/>
          <w:wAfter w:w="407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Technika prípravy pokrmov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DE293B" w:rsidRPr="003C4D65" w:rsidRDefault="00B801E5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B801E5" w:rsidRDefault="00B801E5" w:rsidP="00B801E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93B" w:rsidRPr="003C4D65" w:rsidTr="00DE293B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Technika obsluhy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B801E5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B801E5" w:rsidRDefault="00B801E5" w:rsidP="00B801E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2,5</w:t>
            </w:r>
          </w:p>
        </w:tc>
      </w:tr>
      <w:tr w:rsidR="00DE293B" w:rsidRPr="003C4D65" w:rsidTr="00B801E5">
        <w:trPr>
          <w:gridAfter w:val="6"/>
          <w:wAfter w:w="6346" w:type="dxa"/>
          <w:trHeight w:hRule="exact" w:val="288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Hospodárske výpočty v gastronómii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B801E5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B801E5" w:rsidRDefault="00DE293B" w:rsidP="00B801E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DE293B" w:rsidRPr="003C4D65" w:rsidTr="00B801E5">
        <w:trPr>
          <w:gridAfter w:val="6"/>
          <w:wAfter w:w="6346" w:type="dxa"/>
          <w:trHeight w:hRule="exact" w:val="317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Zariadenie prevádzok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DE293B" w:rsidRPr="003C4D65" w:rsidRDefault="00B801E5" w:rsidP="00B801E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B801E5" w:rsidRDefault="00DE293B" w:rsidP="00B801E5">
            <w:pPr>
              <w:shd w:val="clear" w:color="auto" w:fill="FFFFFF"/>
              <w:ind w:left="43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0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>1</w:t>
            </w:r>
          </w:p>
        </w:tc>
      </w:tr>
      <w:tr w:rsidR="00DE293B" w:rsidRPr="003C4D65" w:rsidTr="00DE293B">
        <w:trPr>
          <w:gridAfter w:val="6"/>
          <w:wAfter w:w="6346" w:type="dxa"/>
          <w:trHeight w:hRule="exact" w:val="346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7"/>
                <w:sz w:val="24"/>
                <w:szCs w:val="24"/>
              </w:rPr>
              <w:t>Praktická príprava</w:t>
            </w:r>
          </w:p>
        </w:tc>
        <w:tc>
          <w:tcPr>
            <w:tcW w:w="5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E293B" w:rsidRPr="003C4D65" w:rsidTr="00B801E5">
        <w:trPr>
          <w:gridAfter w:val="6"/>
          <w:wAfter w:w="6346" w:type="dxa"/>
          <w:trHeight w:hRule="exact" w:val="346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ind w:left="1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bookmarkStart w:id="1" w:name="_GoBack" w:colFirst="1" w:colLast="1"/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Odborný výcvik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vertAlign w:val="superscript"/>
              </w:rPr>
              <w:t xml:space="preserve"> l)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DE293B" w:rsidRPr="003C4D65" w:rsidRDefault="00B801E5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E293B" w:rsidRPr="003C4D65" w:rsidTr="00B801E5">
        <w:trPr>
          <w:gridAfter w:val="6"/>
          <w:wAfter w:w="6346" w:type="dxa"/>
          <w:trHeight w:hRule="exact" w:val="355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>Týždenne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  <w:vertAlign w:val="superscript"/>
              </w:rPr>
              <w:t xml:space="preserve"> a)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DE293B" w:rsidRPr="003C4D65" w:rsidRDefault="00B801E5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33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11,5</w:t>
            </w:r>
          </w:p>
        </w:tc>
      </w:tr>
      <w:bookmarkEnd w:id="1"/>
      <w:tr w:rsidR="00DE293B" w:rsidRPr="003C4D65" w:rsidTr="00DE293B">
        <w:trPr>
          <w:gridAfter w:val="6"/>
          <w:wAfter w:w="6346" w:type="dxa"/>
          <w:trHeight w:hRule="exact" w:val="345"/>
        </w:trPr>
        <w:tc>
          <w:tcPr>
            <w:tcW w:w="368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lastRenderedPageBreak/>
              <w:t>Účelové kurzy</w:t>
            </w:r>
          </w:p>
        </w:tc>
        <w:tc>
          <w:tcPr>
            <w:tcW w:w="5672" w:type="dxa"/>
            <w:gridSpan w:val="6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93B" w:rsidRPr="003C4D65" w:rsidTr="00DE293B">
        <w:trPr>
          <w:gridAfter w:val="6"/>
          <w:wAfter w:w="6346" w:type="dxa"/>
          <w:trHeight w:hRule="exact" w:val="275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Účelové cvičenia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 xml:space="preserve"> p)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6 hodín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93B" w:rsidRPr="003C4D65" w:rsidTr="00DE293B">
        <w:trPr>
          <w:gridAfter w:val="6"/>
          <w:wAfter w:w="6346" w:type="dxa"/>
          <w:trHeight w:hRule="exact" w:val="279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Kurz na ochranu  života a zdravia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 xml:space="preserve"> n), o)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18 hodín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93B" w:rsidRPr="003C4D65" w:rsidTr="00DE293B">
        <w:trPr>
          <w:gridAfter w:val="6"/>
          <w:wAfter w:w="6346" w:type="dxa"/>
          <w:trHeight w:hRule="exact" w:val="283"/>
        </w:trPr>
        <w:tc>
          <w:tcPr>
            <w:tcW w:w="3687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ind w:left="24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Kurz pohybových aktivít v prírode </w:t>
            </w:r>
            <w:r w:rsidRPr="003C4D6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q)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15 hodín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FFFFFF"/>
          </w:tcPr>
          <w:p w:rsidR="00DE293B" w:rsidRPr="003C4D65" w:rsidRDefault="00DE293B" w:rsidP="00DE293B">
            <w:pPr>
              <w:shd w:val="clear" w:color="auto" w:fill="FFFFFF"/>
              <w:tabs>
                <w:tab w:val="left" w:leader="dot" w:pos="4656"/>
              </w:tabs>
              <w:ind w:left="98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D65" w:rsidRPr="003C4D65" w:rsidRDefault="003C4D65" w:rsidP="003C4D65">
      <w:pPr>
        <w:rPr>
          <w:rFonts w:ascii="Times New Roman" w:eastAsia="Calibri" w:hAnsi="Times New Roman" w:cs="Times New Roman"/>
          <w:sz w:val="24"/>
          <w:szCs w:val="24"/>
        </w:rPr>
      </w:pPr>
    </w:p>
    <w:p w:rsidR="003C4D65" w:rsidRPr="003C4D65" w:rsidRDefault="003C4D65" w:rsidP="003C4D65">
      <w:pPr>
        <w:tabs>
          <w:tab w:val="left" w:pos="338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C4D65">
        <w:rPr>
          <w:rFonts w:ascii="Times New Roman" w:eastAsia="Calibri" w:hAnsi="Times New Roman" w:cs="Times New Roman"/>
          <w:b/>
          <w:sz w:val="24"/>
          <w:szCs w:val="24"/>
        </w:rPr>
        <w:t>Prehľad využitia týždňov</w:t>
      </w:r>
    </w:p>
    <w:tbl>
      <w:tblPr>
        <w:tblW w:w="50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068"/>
        <w:gridCol w:w="1562"/>
        <w:gridCol w:w="1562"/>
        <w:gridCol w:w="1620"/>
      </w:tblGrid>
      <w:tr w:rsidR="003C4D65" w:rsidRPr="003C4D65" w:rsidTr="003C4D65">
        <w:trPr>
          <w:trHeight w:val="381"/>
        </w:trPr>
        <w:tc>
          <w:tcPr>
            <w:tcW w:w="2388" w:type="pct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Činnosť</w:t>
            </w:r>
          </w:p>
        </w:tc>
        <w:tc>
          <w:tcPr>
            <w:tcW w:w="86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1.ročník</w:t>
            </w:r>
          </w:p>
        </w:tc>
        <w:tc>
          <w:tcPr>
            <w:tcW w:w="860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2.ročník</w:t>
            </w:r>
          </w:p>
        </w:tc>
        <w:tc>
          <w:tcPr>
            <w:tcW w:w="892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3.ročník</w:t>
            </w:r>
          </w:p>
        </w:tc>
      </w:tr>
      <w:tr w:rsidR="003C4D65" w:rsidRPr="003C4D65" w:rsidTr="003C4D65">
        <w:tc>
          <w:tcPr>
            <w:tcW w:w="238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Vyučovanie podľa rozpisu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C4D65" w:rsidRPr="003C4D65" w:rsidTr="003C4D65">
        <w:tc>
          <w:tcPr>
            <w:tcW w:w="2388" w:type="pct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Záverečná skúška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4D65" w:rsidRPr="003C4D65" w:rsidTr="003C4D65">
        <w:tc>
          <w:tcPr>
            <w:tcW w:w="2388" w:type="pct"/>
            <w:gridSpan w:val="2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sz w:val="24"/>
                <w:szCs w:val="24"/>
              </w:rPr>
              <w:t>Časová rezerva(účelové kurzy, opakovanie učiva, exkurzie, vých.-vzdelávacie akcie a i.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C4D65" w:rsidRPr="003C4D65" w:rsidTr="003C4D65">
        <w:trPr>
          <w:trHeight w:val="465"/>
        </w:trPr>
        <w:tc>
          <w:tcPr>
            <w:tcW w:w="2388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Spolu týždňov</w:t>
            </w:r>
          </w:p>
        </w:tc>
        <w:tc>
          <w:tcPr>
            <w:tcW w:w="86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6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2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3C4D65" w:rsidRPr="003C4D65" w:rsidRDefault="003C4D65" w:rsidP="003C4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4D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C4D65" w:rsidRPr="003C4D65" w:rsidTr="003C4D65">
        <w:trPr>
          <w:gridAfter w:val="4"/>
          <w:wAfter w:w="3751" w:type="pct"/>
          <w:trHeight w:val="100"/>
        </w:trPr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D65" w:rsidRPr="003C4D65" w:rsidRDefault="003C4D65" w:rsidP="003C4D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7501" w:rsidRDefault="005E7501" w:rsidP="005E7501">
      <w:r w:rsidRPr="005E7501">
        <w:rPr>
          <w:rFonts w:ascii="Times New Roman" w:hAnsi="Times New Roman" w:cs="Times New Roman"/>
          <w:sz w:val="24"/>
          <w:szCs w:val="24"/>
        </w:rPr>
        <w:t>Poznámky k učebnému plánu: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a) Počet týždenných vyučovacích hodín v školských vzdelávacích programoch je minimálne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33 hodín a maximálne 35 hodín, za celé štúdium minimálne 99 hodín, maximálne 105 </w:t>
      </w:r>
      <w:r>
        <w:rPr>
          <w:rFonts w:ascii="Times New Roman" w:hAnsi="Times New Roman" w:cs="Times New Roman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>hodín. Výučba v učebných odboroch sa realizuje v 1. a 2. ročníku v rozsahu 33 týždňov,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 v 3. ročníku v rozsahu 30 týždňov</w:t>
      </w:r>
      <w:r>
        <w:rPr>
          <w:rFonts w:ascii="Times New Roman" w:hAnsi="Times New Roman" w:cs="Times New Roman"/>
        </w:rPr>
        <w:t>.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 Časová rezerva sa využije na opakovanie a doplnenie učiva, na kurz na ochranu života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zdravia a kurzy pohybových aktivít v prírode ap. a v poslednom ročníku na absolvovanie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záverečnej skúšky.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b) Trieda sa môže deliť na skupiny podľa potrieb odboru štúdia a podmienok školy.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c) Hodnotenie a klasifikácia vyučovacích predmetov sa riadi všeobecne záväznými právnymi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predpismi.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d) Výučba slovenského jazyka a literatúry sa v učebných odboroch realizuje s dotáciou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minimálne v rozsahu 1,5 vyučovacích hodín v 1 ročníku, minimálne v rozsahu 1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vyučovacej hodiny v 2. a 3. ročníku.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 w:rsidRPr="004D1FE8">
        <w:rPr>
          <w:rFonts w:ascii="Times New Roman" w:hAnsi="Times New Roman" w:cs="Times New Roman"/>
        </w:rPr>
        <w:t xml:space="preserve">e) Vyučuje sa jeden z jazykov: jazyk anglický. Výučba prvého cudzieho jazyka sa v učebných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odboroch realizuje </w:t>
      </w:r>
      <w:r>
        <w:rPr>
          <w:rFonts w:ascii="Times New Roman" w:hAnsi="Times New Roman" w:cs="Times New Roman"/>
        </w:rPr>
        <w:t xml:space="preserve">  </w:t>
      </w:r>
      <w:r w:rsidRPr="004D1FE8">
        <w:rPr>
          <w:rFonts w:ascii="Times New Roman" w:hAnsi="Times New Roman" w:cs="Times New Roman"/>
        </w:rPr>
        <w:t xml:space="preserve">minimálne v rozsahu 3 týždenných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vyučovacích hodín v 1., 2. ročníku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</w:rPr>
        <w:t xml:space="preserve">a 2 týždenných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vyučovacích hodín v 3. ročníku. Druhý </w:t>
      </w:r>
      <w:r>
        <w:rPr>
          <w:rFonts w:ascii="Times New Roman" w:hAnsi="Times New Roman" w:cs="Times New Roman"/>
        </w:rPr>
        <w:t xml:space="preserve"> </w:t>
      </w:r>
      <w:r w:rsidRPr="004D1FE8">
        <w:rPr>
          <w:rFonts w:ascii="Times New Roman" w:hAnsi="Times New Roman" w:cs="Times New Roman"/>
        </w:rPr>
        <w:t xml:space="preserve">cudzí jazyk sa môže vyučovať ako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</w:t>
      </w:r>
      <w:r w:rsidRPr="004D1FE8">
        <w:rPr>
          <w:rFonts w:ascii="Times New Roman" w:hAnsi="Times New Roman" w:cs="Times New Roman"/>
          <w:color w:val="auto"/>
        </w:rPr>
        <w:t xml:space="preserve">voliteľný 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predmet z časovej dotácie disponibilných 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hodín minimálne v rozsahu 2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Pr="004D1FE8">
        <w:rPr>
          <w:rFonts w:ascii="Times New Roman" w:hAnsi="Times New Roman" w:cs="Times New Roman"/>
          <w:color w:val="auto"/>
        </w:rPr>
        <w:t xml:space="preserve">týždenných </w:t>
      </w:r>
      <w:r>
        <w:rPr>
          <w:rFonts w:ascii="Times New Roman" w:hAnsi="Times New Roman" w:cs="Times New Roman"/>
          <w:color w:val="auto"/>
        </w:rPr>
        <w:t xml:space="preserve">  </w:t>
      </w:r>
      <w:r w:rsidRPr="004D1FE8">
        <w:rPr>
          <w:rFonts w:ascii="Times New Roman" w:hAnsi="Times New Roman" w:cs="Times New Roman"/>
          <w:color w:val="auto"/>
        </w:rPr>
        <w:t xml:space="preserve">vyučovacích hodín v ročníku.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hodnoty“ sú predmety náboženská výchova v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alternatíve s etickou výchovou. Predmety etická výchova/ náboženská výchova sa vyučujú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podľa záujmu žiakov v skupinách najviac 20 žiakov.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spoločnosť“ je predmet občianska náuka.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„Človek a príroda“ </w:t>
      </w:r>
      <w:r>
        <w:rPr>
          <w:rFonts w:ascii="Times New Roman" w:hAnsi="Times New Roman" w:cs="Times New Roman"/>
          <w:color w:val="auto"/>
        </w:rPr>
        <w:t xml:space="preserve">v našej škole je </w:t>
      </w:r>
      <w:r w:rsidRPr="004D1FE8">
        <w:rPr>
          <w:rFonts w:ascii="Times New Roman" w:hAnsi="Times New Roman" w:cs="Times New Roman"/>
          <w:color w:val="auto"/>
        </w:rPr>
        <w:t>predmet</w:t>
      </w:r>
      <w:r>
        <w:rPr>
          <w:rFonts w:ascii="Times New Roman" w:hAnsi="Times New Roman" w:cs="Times New Roman"/>
          <w:color w:val="auto"/>
        </w:rPr>
        <w:t xml:space="preserve"> chémia</w:t>
      </w:r>
      <w:r w:rsidRPr="004D1FE8">
        <w:rPr>
          <w:rFonts w:ascii="Times New Roman" w:hAnsi="Times New Roman" w:cs="Times New Roman"/>
          <w:color w:val="auto"/>
        </w:rPr>
        <w:t xml:space="preserve">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Matematika a práca s informáciami sú predmety matematika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informatika, ktoré sa vyučujú podľa ich účelu v danom odbore štúdia. Výučba matematiky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sa v učebných odboroch realizuje s dotáciou minimálne 2 hodín týždenne za celé štúdium.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Pr="004D1FE8">
        <w:rPr>
          <w:rFonts w:ascii="Times New Roman" w:hAnsi="Times New Roman" w:cs="Times New Roman"/>
          <w:color w:val="auto"/>
        </w:rPr>
        <w:t xml:space="preserve">) Súčasťou vzdelávacej oblasti „Zdravie a pohyb“ je predmet telesná a športová výchova.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Predmet telesná a športová výchova možno vyučovať aj v popoludňajších hodinách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spájať do maximálne dvojhodinových celkov. </w:t>
      </w:r>
      <w:r>
        <w:rPr>
          <w:rFonts w:ascii="Times New Roman" w:hAnsi="Times New Roman" w:cs="Times New Roman"/>
          <w:color w:val="auto"/>
        </w:rPr>
        <w:t xml:space="preserve">Vzhľadom na to, že škola má telocvičňu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prenajatú v priestoroch mimo hlavného areálu, využívame možnosť dvojhodinových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celkov.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Pr="004D1FE8">
        <w:rPr>
          <w:rFonts w:ascii="Times New Roman" w:hAnsi="Times New Roman" w:cs="Times New Roman"/>
          <w:color w:val="auto"/>
        </w:rPr>
        <w:t xml:space="preserve">) Riaditeľ školy po prerokovaní s pedagogickou radou a na návrh predmetových komisií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rozhodne, ktoré predmety v rámci teoretického vzdelávania a praktickej prípravy možno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spájať do viachodinových celkov.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</w:t>
      </w:r>
      <w:r w:rsidRPr="004D1FE8">
        <w:rPr>
          <w:rFonts w:ascii="Times New Roman" w:hAnsi="Times New Roman" w:cs="Times New Roman"/>
          <w:color w:val="auto"/>
        </w:rPr>
        <w:t xml:space="preserve">) Praktická príprava sa realizuje podľa všeobecne záväzných právnych predpisov v rozsahu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minimálne 1520 hodín za štúdium, čo je podmienkou vykonania záverečnej skúšky. Pre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kvalitnú realizáciu vzdelávania je potrebné vytvárať podmienky pre osvojovanie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požadovaných praktických zručností a činností formou praktických cvičení (v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>laboratóriách,</w:t>
      </w:r>
      <w:r>
        <w:rPr>
          <w:rFonts w:ascii="Times New Roman" w:hAnsi="Times New Roman" w:cs="Times New Roman"/>
          <w:color w:val="auto"/>
        </w:rPr>
        <w:t xml:space="preserve"> </w:t>
      </w:r>
      <w:r w:rsidRPr="004D1FE8">
        <w:rPr>
          <w:rFonts w:ascii="Times New Roman" w:hAnsi="Times New Roman" w:cs="Times New Roman"/>
          <w:color w:val="auto"/>
        </w:rPr>
        <w:t xml:space="preserve">dielňach, odborných učebniach, cvičných firmách a pod.) a odborného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výcviku. Na praktických cvičeniach a odbornom výcviku sa môžu žiaci deliť do skupín,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najmä s ohľadom na bezpečnosť a ochranu zdravia pri práci a na hygienické požiadavky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všeobecne záväzných právnych predpisov. Počet žiakov na jedného majstra odbornej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výchovy </w:t>
      </w:r>
      <w:r>
        <w:rPr>
          <w:rFonts w:ascii="Times New Roman" w:hAnsi="Times New Roman" w:cs="Times New Roman"/>
          <w:color w:val="auto"/>
        </w:rPr>
        <w:t xml:space="preserve">  </w:t>
      </w:r>
      <w:r w:rsidRPr="004D1FE8">
        <w:rPr>
          <w:rFonts w:ascii="Times New Roman" w:hAnsi="Times New Roman" w:cs="Times New Roman"/>
          <w:color w:val="auto"/>
        </w:rPr>
        <w:t xml:space="preserve">je stanovený všeobecne záväznými právnymi predpismi.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Pr="004D1FE8">
        <w:rPr>
          <w:rFonts w:ascii="Times New Roman" w:hAnsi="Times New Roman" w:cs="Times New Roman"/>
          <w:color w:val="auto"/>
        </w:rPr>
        <w:t xml:space="preserve">) Disponibilné hodiny sú prostriedkom na modifikáciu učebného plánu v školskom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vzdelávacom programe a súčasne na vnútornú a vonkajšiu diferenciáciu štúdia na strednej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škole. O ich využití rozhoduje vedenie školy na základe vlastnej koncepcie výchovy a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vzdelávania podľa návrhu predmetových komisií a po prerokovaní v pedagogickej rade.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Možno ich využiť na posilnenie hodinovej dotácie základného učiva (povinných </w:t>
      </w:r>
    </w:p>
    <w:p w:rsidR="005E7501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predmetov) alebo na zaradenie ďalšieho rozširujúceho učiva (voliteľných predmetov) v </w:t>
      </w:r>
    </w:p>
    <w:p w:rsidR="005E7501" w:rsidRPr="004D1FE8" w:rsidRDefault="005E7501" w:rsidP="005E7501">
      <w:pPr>
        <w:pStyle w:val="Default"/>
        <w:spacing w:after="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učebnom pláne. Disponibilné hodiny sú spoločné pre všeobecné a odborné vzdelávanie.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Pr="004D1FE8">
        <w:rPr>
          <w:rFonts w:ascii="Times New Roman" w:hAnsi="Times New Roman" w:cs="Times New Roman"/>
          <w:color w:val="auto"/>
        </w:rPr>
        <w:t xml:space="preserve">) Súčasťou výchovy a vzdelávania žiakov je kurz na ochranu života a zdravia a kurz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pohybových aktivít v prírode, ktoré sú uvedené v učebnom pláne školského vzdelávacieho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4D1FE8">
        <w:rPr>
          <w:rFonts w:ascii="Times New Roman" w:hAnsi="Times New Roman" w:cs="Times New Roman"/>
          <w:color w:val="auto"/>
        </w:rPr>
        <w:t xml:space="preserve">programu.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o) </w:t>
      </w:r>
      <w:r w:rsidRPr="004D1FE8">
        <w:rPr>
          <w:rFonts w:ascii="Times New Roman" w:hAnsi="Times New Roman" w:cs="Times New Roman"/>
          <w:color w:val="auto"/>
        </w:rPr>
        <w:t xml:space="preserve">Kurz na ochranu života a zdravia má samostatné tematické celky s týmto obsahom: riešenie </w:t>
      </w:r>
    </w:p>
    <w:p w:rsidR="005E7501" w:rsidRDefault="005E7501" w:rsidP="005E750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mimoriadnych udalostí – civilná ochrana, zdravotná príprava, pobyt a pohyb v prírode, </w:t>
      </w:r>
    </w:p>
    <w:p w:rsidR="005E7501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Pr="004D1FE8">
        <w:rPr>
          <w:rFonts w:ascii="Times New Roman" w:hAnsi="Times New Roman" w:cs="Times New Roman"/>
          <w:color w:val="auto"/>
        </w:rPr>
        <w:t xml:space="preserve">záujmové technické činnosti a športy. Organizuje sa </w:t>
      </w:r>
      <w:r w:rsidRPr="004D1FE8">
        <w:rPr>
          <w:rFonts w:ascii="Times New Roman" w:hAnsi="Times New Roman" w:cs="Times New Roman"/>
        </w:rPr>
        <w:t xml:space="preserve">v druhom ročníku štúdia a trvá tri dni </w:t>
      </w:r>
    </w:p>
    <w:p w:rsidR="005E7501" w:rsidRPr="004D1FE8" w:rsidRDefault="005E7501" w:rsidP="005E75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D1FE8">
        <w:rPr>
          <w:rFonts w:ascii="Times New Roman" w:hAnsi="Times New Roman" w:cs="Times New Roman"/>
        </w:rPr>
        <w:t xml:space="preserve">po šesť hodín, resp. 5 dní pri realizácii internátnou formou.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p) Účelové cvičenia sú súčasťou prierezovej témy Ochrana života a zdravia. Uskutočňuje sa 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    jedno v každom ročníku štúdia, 6 hodín v teréne.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q) Kurz pohybových aktivít v prírode – plavecký kurz sa koná v rozsahu piatich vyučovacích </w:t>
      </w:r>
    </w:p>
    <w:p w:rsidR="005E7501" w:rsidRPr="005E7501" w:rsidRDefault="005E7501" w:rsidP="005E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501">
        <w:rPr>
          <w:rFonts w:ascii="Times New Roman" w:hAnsi="Times New Roman" w:cs="Times New Roman"/>
          <w:sz w:val="24"/>
          <w:szCs w:val="24"/>
        </w:rPr>
        <w:t xml:space="preserve">    dní, najmenej  však v rozsahu 15 vyučovacích hodín. Organizuje sa jeden v 1. ročníku  </w:t>
      </w:r>
    </w:p>
    <w:p w:rsidR="005E7501" w:rsidRDefault="005E7501" w:rsidP="005E7501">
      <w:pPr>
        <w:spacing w:after="0" w:line="240" w:lineRule="auto"/>
      </w:pPr>
      <w:r w:rsidRPr="005E7501">
        <w:rPr>
          <w:rFonts w:ascii="Times New Roman" w:hAnsi="Times New Roman" w:cs="Times New Roman"/>
          <w:sz w:val="24"/>
          <w:szCs w:val="24"/>
        </w:rPr>
        <w:t xml:space="preserve">    štúdia. </w:t>
      </w:r>
    </w:p>
    <w:sectPr w:rsidR="005E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72" w:rsidRDefault="00AA3072" w:rsidP="002F73B1">
      <w:pPr>
        <w:spacing w:after="0" w:line="240" w:lineRule="auto"/>
      </w:pPr>
      <w:r>
        <w:separator/>
      </w:r>
    </w:p>
  </w:endnote>
  <w:endnote w:type="continuationSeparator" w:id="0">
    <w:p w:rsidR="00AA3072" w:rsidRDefault="00AA3072" w:rsidP="002F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72" w:rsidRDefault="00AA3072" w:rsidP="002F73B1">
      <w:pPr>
        <w:spacing w:after="0" w:line="240" w:lineRule="auto"/>
      </w:pPr>
      <w:r>
        <w:separator/>
      </w:r>
    </w:p>
  </w:footnote>
  <w:footnote w:type="continuationSeparator" w:id="0">
    <w:p w:rsidR="00AA3072" w:rsidRDefault="00AA3072" w:rsidP="002F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44"/>
    <w:rsid w:val="002440CD"/>
    <w:rsid w:val="002F73B1"/>
    <w:rsid w:val="00303AB1"/>
    <w:rsid w:val="0036623F"/>
    <w:rsid w:val="003C4D65"/>
    <w:rsid w:val="005579E2"/>
    <w:rsid w:val="005C0544"/>
    <w:rsid w:val="005E7501"/>
    <w:rsid w:val="00611ECD"/>
    <w:rsid w:val="006667EA"/>
    <w:rsid w:val="006B39D7"/>
    <w:rsid w:val="007271DE"/>
    <w:rsid w:val="007B195A"/>
    <w:rsid w:val="00A95EA7"/>
    <w:rsid w:val="00AA3072"/>
    <w:rsid w:val="00AC07D7"/>
    <w:rsid w:val="00B801E5"/>
    <w:rsid w:val="00C055E5"/>
    <w:rsid w:val="00CE60AD"/>
    <w:rsid w:val="00D4720C"/>
    <w:rsid w:val="00DE293B"/>
    <w:rsid w:val="00E932F8"/>
    <w:rsid w:val="00EC65DC"/>
    <w:rsid w:val="00E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D89A22"/>
  <w15:docId w15:val="{48005F02-6931-4875-A281-59D2CAB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5E750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5E7501"/>
    <w:rPr>
      <w:rFonts w:ascii="Times New Roman" w:eastAsia="Times New Roman" w:hAnsi="Times New Roman" w:cs="Arial"/>
      <w:b/>
      <w:bCs/>
      <w:iCs/>
      <w:color w:val="943634"/>
      <w:sz w:val="28"/>
      <w:szCs w:val="28"/>
      <w:lang w:eastAsia="sk-SK"/>
    </w:rPr>
  </w:style>
  <w:style w:type="paragraph" w:customStyle="1" w:styleId="Default">
    <w:name w:val="Default"/>
    <w:rsid w:val="005E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C88C-6404-4E57-AB11-E513E259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Miroslav Malacha</cp:lastModifiedBy>
  <cp:revision>4</cp:revision>
  <dcterms:created xsi:type="dcterms:W3CDTF">2021-12-08T12:10:00Z</dcterms:created>
  <dcterms:modified xsi:type="dcterms:W3CDTF">2021-12-08T14:26:00Z</dcterms:modified>
</cp:coreProperties>
</file>